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«МИДИАН» </w:t>
      </w:r>
      <w:r>
        <w:rPr>
          <w:rFonts w:ascii="Times New Roman" w:eastAsia="Times New Roman" w:hAnsi="Times New Roman" w:cs="Times New Roman"/>
          <w:b/>
          <w:bCs/>
        </w:rPr>
        <w:t>Соломина Михаила Борисовича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Соломин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МИДИАН»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д.12, кв.15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Соломин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Соломина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Соломина М.Б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Соломина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12.07.2024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12.07.2024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Соломина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Соломина М.Б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«МИДИАН» </w:t>
      </w:r>
      <w:r>
        <w:rPr>
          <w:rFonts w:ascii="Times New Roman" w:eastAsia="Times New Roman" w:hAnsi="Times New Roman" w:cs="Times New Roman"/>
          <w:b/>
          <w:bCs/>
        </w:rPr>
        <w:t>Соломина Михаила Борисовича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